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493F" w14:textId="77777777" w:rsidR="00B22378" w:rsidRPr="007A4923" w:rsidRDefault="00B22378" w:rsidP="007A4923">
      <w:pPr>
        <w:pStyle w:val="ac"/>
        <w:jc w:val="right"/>
        <w:rPr>
          <w:rFonts w:asciiTheme="majorEastAsia" w:eastAsiaTheme="majorEastAsia" w:hAnsiTheme="majorEastAsia"/>
          <w:sz w:val="21"/>
          <w:szCs w:val="24"/>
          <w:bdr w:val="single" w:sz="4" w:space="0" w:color="auto"/>
        </w:rPr>
      </w:pPr>
    </w:p>
    <w:p w14:paraId="6EC596C7" w14:textId="77777777" w:rsidR="00D47787" w:rsidRPr="00B22378" w:rsidRDefault="001A5DDD" w:rsidP="000B6126">
      <w:pPr>
        <w:jc w:val="right"/>
        <w:rPr>
          <w:rFonts w:asciiTheme="minorEastAsia" w:eastAsiaTheme="minorEastAsia" w:hAnsiTheme="minorEastAsia" w:cs="Meiryo UI"/>
          <w:szCs w:val="24"/>
        </w:rPr>
      </w:pPr>
      <w:r>
        <w:rPr>
          <w:rFonts w:asciiTheme="minorEastAsia" w:eastAsiaTheme="minorEastAsia" w:hAnsiTheme="minorEastAsia" w:cs="Meiryo UI" w:hint="eastAsia"/>
          <w:szCs w:val="24"/>
        </w:rPr>
        <w:t xml:space="preserve">令和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年</w:t>
      </w:r>
      <w:r>
        <w:rPr>
          <w:rFonts w:asciiTheme="minorEastAsia" w:eastAsiaTheme="minorEastAsia" w:hAnsiTheme="minorEastAsia" w:cs="Meiryo UI" w:hint="eastAsia"/>
          <w:szCs w:val="24"/>
        </w:rPr>
        <w:t xml:space="preserve">　　</w:t>
      </w:r>
      <w:r w:rsidR="000B6126" w:rsidRPr="00B22378">
        <w:rPr>
          <w:rFonts w:asciiTheme="minorEastAsia" w:eastAsiaTheme="minorEastAsia" w:hAnsiTheme="minorEastAsia" w:cs="Meiryo UI"/>
          <w:szCs w:val="24"/>
        </w:rPr>
        <w:t>月　　日</w:t>
      </w:r>
    </w:p>
    <w:p w14:paraId="2D364689" w14:textId="77777777" w:rsidR="00D47787" w:rsidRPr="00B22378" w:rsidRDefault="00D47787" w:rsidP="00B22378">
      <w:pPr>
        <w:ind w:right="996"/>
        <w:rPr>
          <w:rFonts w:asciiTheme="minorEastAsia" w:eastAsiaTheme="minorEastAsia" w:hAnsiTheme="minorEastAsia" w:cs="Meiryo UI"/>
          <w:szCs w:val="24"/>
        </w:rPr>
      </w:pPr>
    </w:p>
    <w:p w14:paraId="163CB217" w14:textId="77777777" w:rsidR="00D47787" w:rsidRDefault="000B6126" w:rsidP="00B22378">
      <w:pPr>
        <w:ind w:firstLineChars="100" w:firstLine="249"/>
        <w:contextualSpacing/>
        <w:rPr>
          <w:rFonts w:asciiTheme="minorEastAsia" w:eastAsiaTheme="minorEastAsia" w:hAnsiTheme="minorEastAsia" w:cs="Meiryo UI"/>
          <w:szCs w:val="24"/>
        </w:rPr>
      </w:pPr>
      <w:r w:rsidRPr="00B22378">
        <w:rPr>
          <w:rFonts w:asciiTheme="minorEastAsia" w:eastAsiaTheme="minorEastAsia" w:hAnsiTheme="minorEastAsia" w:cs="Meiryo UI" w:hint="eastAsia"/>
          <w:szCs w:val="24"/>
        </w:rPr>
        <w:t>米</w:t>
      </w:r>
      <w:r w:rsidR="000C3A19" w:rsidRPr="00B22378">
        <w:rPr>
          <w:rFonts w:asciiTheme="minorEastAsia" w:eastAsiaTheme="minorEastAsia" w:hAnsiTheme="minorEastAsia" w:cs="Meiryo UI"/>
          <w:szCs w:val="24"/>
        </w:rPr>
        <w:t>沢市長</w:t>
      </w:r>
      <w:r w:rsidRPr="00B22378">
        <w:rPr>
          <w:rFonts w:asciiTheme="minorEastAsia" w:eastAsiaTheme="minorEastAsia" w:hAnsiTheme="minorEastAsia" w:cs="Meiryo UI" w:hint="eastAsia"/>
          <w:szCs w:val="24"/>
        </w:rPr>
        <w:t xml:space="preserve">　あて</w:t>
      </w:r>
    </w:p>
    <w:p w14:paraId="3188D84D" w14:textId="77777777" w:rsidR="00B22378" w:rsidRPr="00B22378" w:rsidRDefault="00B22378" w:rsidP="00B22378">
      <w:pPr>
        <w:contextualSpacing/>
        <w:rPr>
          <w:rFonts w:asciiTheme="minorEastAsia" w:eastAsiaTheme="minorEastAsia" w:hAnsiTheme="minorEastAsia" w:cs="Meiryo UI"/>
          <w:szCs w:val="24"/>
        </w:rPr>
      </w:pPr>
    </w:p>
    <w:tbl>
      <w:tblPr>
        <w:tblStyle w:val="af1"/>
        <w:tblW w:w="0" w:type="auto"/>
        <w:tblInd w:w="365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4279"/>
      </w:tblGrid>
      <w:tr w:rsidR="00B22378" w:rsidRPr="008B00E6" w14:paraId="6D7619AC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9DEC16F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  <w:r w:rsidR="00003573">
              <w:rPr>
                <w:rFonts w:asciiTheme="minorEastAsia" w:eastAsiaTheme="minorEastAsia" w:hAnsiTheme="minorEastAsia" w:hint="eastAsia"/>
                <w:sz w:val="21"/>
                <w:szCs w:val="21"/>
              </w:rPr>
              <w:t>又は所在地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B9C2" w14:textId="77777777"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14:paraId="34DE3580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66C3BF49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E519F" w14:textId="77777777" w:rsidR="00B22378" w:rsidRPr="008B00E6" w:rsidRDefault="00B22378" w:rsidP="003C19A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22378" w:rsidRPr="008B00E6" w14:paraId="04CB5D30" w14:textId="77777777" w:rsidTr="00A8270A">
        <w:trPr>
          <w:trHeight w:val="397"/>
        </w:trPr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113" w:type="dxa"/>
            </w:tcMar>
            <w:vAlign w:val="center"/>
          </w:tcPr>
          <w:p w14:paraId="4BB74957" w14:textId="77777777" w:rsidR="00B22378" w:rsidRPr="008B00E6" w:rsidRDefault="00B22378" w:rsidP="00A8270A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代表者名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56047" w14:textId="77777777" w:rsidR="00B22378" w:rsidRPr="008B00E6" w:rsidRDefault="00B22378" w:rsidP="003C19AD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00E6">
              <w:rPr>
                <w:rFonts w:asciiTheme="minorEastAsia" w:eastAsiaTheme="minorEastAsia" w:hAnsiTheme="minorEastAsia" w:hint="eastAsia"/>
                <w:sz w:val="21"/>
                <w:szCs w:val="21"/>
              </w:rPr>
              <w:t>印</w:t>
            </w:r>
          </w:p>
        </w:tc>
      </w:tr>
    </w:tbl>
    <w:p w14:paraId="08C2A24E" w14:textId="77777777" w:rsidR="000B6126" w:rsidRPr="00B22378" w:rsidRDefault="000B6126">
      <w:pPr>
        <w:rPr>
          <w:rFonts w:asciiTheme="minorEastAsia" w:eastAsiaTheme="minorEastAsia" w:hAnsiTheme="minorEastAsia" w:cs="Meiryo UI"/>
          <w:spacing w:val="525"/>
          <w:szCs w:val="24"/>
        </w:rPr>
      </w:pPr>
    </w:p>
    <w:p w14:paraId="2DD92FBA" w14:textId="77777777" w:rsidR="00B22378" w:rsidRPr="00B22378" w:rsidRDefault="0006413E" w:rsidP="00B22378">
      <w:pPr>
        <w:jc w:val="center"/>
        <w:rPr>
          <w:rFonts w:asciiTheme="minorEastAsia" w:eastAsiaTheme="minorEastAsia" w:hAnsiTheme="minorEastAsia" w:cs="Meiryo UI"/>
          <w:b/>
          <w:sz w:val="28"/>
          <w:szCs w:val="28"/>
        </w:rPr>
      </w:pPr>
      <w:r>
        <w:rPr>
          <w:rFonts w:asciiTheme="minorEastAsia" w:eastAsiaTheme="minorEastAsia" w:hAnsiTheme="minorEastAsia" w:cs="Meiryo UI" w:hint="eastAsia"/>
          <w:b/>
          <w:sz w:val="28"/>
          <w:szCs w:val="28"/>
        </w:rPr>
        <w:t>入札参加資格確認書</w:t>
      </w:r>
    </w:p>
    <w:p w14:paraId="0008BE8D" w14:textId="77777777" w:rsidR="00D47787" w:rsidRDefault="00D47787">
      <w:pPr>
        <w:rPr>
          <w:rFonts w:asciiTheme="minorEastAsia" w:eastAsiaTheme="minorEastAsia" w:hAnsiTheme="minorEastAsia"/>
          <w:szCs w:val="24"/>
        </w:rPr>
      </w:pPr>
    </w:p>
    <w:p w14:paraId="19148C14" w14:textId="49B73E50" w:rsidR="0006413E" w:rsidRDefault="008D4EC5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</w:t>
      </w:r>
      <w:r w:rsidR="008259F0">
        <w:rPr>
          <w:rFonts w:asciiTheme="minorEastAsia" w:eastAsiaTheme="minorEastAsia" w:hAnsiTheme="minorEastAsia" w:hint="eastAsia"/>
          <w:szCs w:val="24"/>
        </w:rPr>
        <w:t xml:space="preserve">　</w:t>
      </w:r>
      <w:r w:rsidR="004A2EDD">
        <w:rPr>
          <w:rFonts w:asciiTheme="minorEastAsia" w:eastAsiaTheme="minorEastAsia" w:hAnsiTheme="minorEastAsia" w:hint="eastAsia"/>
          <w:szCs w:val="24"/>
        </w:rPr>
        <w:t>参加者</w:t>
      </w:r>
      <w:r w:rsidR="0006413E" w:rsidRPr="0006413E">
        <w:rPr>
          <w:rFonts w:asciiTheme="minorEastAsia" w:eastAsiaTheme="minorEastAsia" w:hAnsiTheme="minorEastAsia" w:hint="eastAsia"/>
          <w:szCs w:val="24"/>
        </w:rPr>
        <w:t>に共通する参加資格</w:t>
      </w:r>
    </w:p>
    <w:p w14:paraId="444EAA77" w14:textId="77777777" w:rsidR="0006413E" w:rsidRDefault="0006413E" w:rsidP="008259F0">
      <w:pPr>
        <w:ind w:firstLineChars="200" w:firstLine="498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該当する項目に「〇」を記入してください。</w:t>
      </w:r>
    </w:p>
    <w:tbl>
      <w:tblPr>
        <w:tblStyle w:val="af1"/>
        <w:tblW w:w="9497" w:type="dxa"/>
        <w:tblInd w:w="392" w:type="dxa"/>
        <w:tblLook w:val="04A0" w:firstRow="1" w:lastRow="0" w:firstColumn="1" w:lastColumn="0" w:noHBand="0" w:noVBand="1"/>
      </w:tblPr>
      <w:tblGrid>
        <w:gridCol w:w="466"/>
        <w:gridCol w:w="7755"/>
        <w:gridCol w:w="1276"/>
      </w:tblGrid>
      <w:tr w:rsidR="008D4EC5" w14:paraId="202D11F4" w14:textId="77777777" w:rsidTr="008D4EC5">
        <w:tc>
          <w:tcPr>
            <w:tcW w:w="466" w:type="dxa"/>
            <w:vAlign w:val="center"/>
          </w:tcPr>
          <w:p w14:paraId="18EE70D9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№</w:t>
            </w:r>
          </w:p>
        </w:tc>
        <w:tc>
          <w:tcPr>
            <w:tcW w:w="7755" w:type="dxa"/>
            <w:vAlign w:val="center"/>
          </w:tcPr>
          <w:p w14:paraId="0E6BF19A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参加資格</w:t>
            </w:r>
          </w:p>
        </w:tc>
        <w:tc>
          <w:tcPr>
            <w:tcW w:w="1276" w:type="dxa"/>
            <w:vAlign w:val="center"/>
          </w:tcPr>
          <w:p w14:paraId="31DA564A" w14:textId="737FF9AF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チェック</w:t>
            </w:r>
          </w:p>
        </w:tc>
      </w:tr>
      <w:tr w:rsidR="008D4EC5" w14:paraId="1C7BFD35" w14:textId="77777777" w:rsidTr="008D4EC5">
        <w:tc>
          <w:tcPr>
            <w:tcW w:w="466" w:type="dxa"/>
            <w:vAlign w:val="center"/>
          </w:tcPr>
          <w:p w14:paraId="7C167289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7755" w:type="dxa"/>
          </w:tcPr>
          <w:p w14:paraId="0434FB1E" w14:textId="77777777" w:rsidR="008D4EC5" w:rsidRDefault="008D4EC5" w:rsidP="006E1B3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06413E">
              <w:rPr>
                <w:rFonts w:asciiTheme="minorEastAsia" w:eastAsiaTheme="minorEastAsia" w:hAnsiTheme="minorEastAsia" w:hint="eastAsia"/>
                <w:szCs w:val="24"/>
              </w:rPr>
              <w:t>地方自治法施行令（昭和</w:t>
            </w:r>
            <w:r w:rsidRPr="0006413E">
              <w:rPr>
                <w:rFonts w:asciiTheme="minorEastAsia" w:eastAsiaTheme="minorEastAsia" w:hAnsiTheme="minorEastAsia"/>
                <w:szCs w:val="24"/>
              </w:rPr>
              <w:t>22年政令第16号）第167条の4の規定に該当しない者であること</w:t>
            </w:r>
          </w:p>
        </w:tc>
        <w:tc>
          <w:tcPr>
            <w:tcW w:w="1276" w:type="dxa"/>
            <w:vAlign w:val="center"/>
          </w:tcPr>
          <w:p w14:paraId="65202017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D4EC5" w14:paraId="55361C44" w14:textId="77777777" w:rsidTr="008D4EC5">
        <w:tc>
          <w:tcPr>
            <w:tcW w:w="466" w:type="dxa"/>
            <w:vAlign w:val="center"/>
          </w:tcPr>
          <w:p w14:paraId="5BAD8E7A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7755" w:type="dxa"/>
          </w:tcPr>
          <w:p w14:paraId="2C3FCF50" w14:textId="77777777" w:rsidR="008D4EC5" w:rsidRPr="0006413E" w:rsidRDefault="008D4EC5" w:rsidP="006E1B3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06413E">
              <w:rPr>
                <w:rFonts w:asciiTheme="minorEastAsia" w:eastAsiaTheme="minorEastAsia" w:hAnsiTheme="minorEastAsia" w:hint="eastAsia"/>
                <w:szCs w:val="24"/>
              </w:rPr>
              <w:t>本市の指名競争入札参加者登録簿の役務提供等に登録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されている者であること</w:t>
            </w:r>
            <w:r w:rsidRPr="0006413E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2C33AB0F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D4EC5" w14:paraId="71FBEDB4" w14:textId="77777777" w:rsidTr="008D4EC5">
        <w:tc>
          <w:tcPr>
            <w:tcW w:w="466" w:type="dxa"/>
            <w:vAlign w:val="center"/>
          </w:tcPr>
          <w:p w14:paraId="17E730ED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7755" w:type="dxa"/>
          </w:tcPr>
          <w:p w14:paraId="1B4CADDF" w14:textId="77777777" w:rsidR="008D4EC5" w:rsidRPr="0006413E" w:rsidRDefault="008D4EC5" w:rsidP="006E1B3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06413E">
              <w:rPr>
                <w:rFonts w:asciiTheme="minorEastAsia" w:eastAsiaTheme="minorEastAsia" w:hAnsiTheme="minorEastAsia" w:hint="eastAsia"/>
                <w:szCs w:val="24"/>
              </w:rPr>
              <w:t>米沢市競争入札参加資格者指名停止規程（平成</w:t>
            </w:r>
            <w:r w:rsidRPr="0006413E">
              <w:rPr>
                <w:rFonts w:asciiTheme="minorEastAsia" w:eastAsiaTheme="minorEastAsia" w:hAnsiTheme="minorEastAsia"/>
                <w:szCs w:val="24"/>
              </w:rPr>
              <w:t>6年3月31日告示第66号）に基づく指名停止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措置を受けていない者であること</w:t>
            </w:r>
            <w:r w:rsidRPr="0006413E">
              <w:rPr>
                <w:rFonts w:asciiTheme="minorEastAsia" w:eastAsiaTheme="minorEastAsia" w:hAnsiTheme="minorEastAsia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58CAAA81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8D4EC5" w14:paraId="0F947BB8" w14:textId="77777777" w:rsidTr="008D4EC5">
        <w:tc>
          <w:tcPr>
            <w:tcW w:w="466" w:type="dxa"/>
            <w:vAlign w:val="center"/>
          </w:tcPr>
          <w:p w14:paraId="7EF22123" w14:textId="78C14923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４</w:t>
            </w:r>
          </w:p>
        </w:tc>
        <w:tc>
          <w:tcPr>
            <w:tcW w:w="7755" w:type="dxa"/>
          </w:tcPr>
          <w:p w14:paraId="29EE2FEE" w14:textId="417430A8" w:rsidR="008D4EC5" w:rsidRPr="0006413E" w:rsidRDefault="008D4EC5" w:rsidP="006E1B33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</w:rPr>
              <w:t>過去１０年以内</w:t>
            </w:r>
            <w:r w:rsidRPr="00703BED">
              <w:rPr>
                <w:rFonts w:hint="eastAsia"/>
              </w:rPr>
              <w:t>に、官公庁等（国、地方公共団体、法人税法別表第１に掲げる公共法人又は建設業法施行規則第</w:t>
            </w:r>
            <w:r w:rsidRPr="00703BED">
              <w:t>18</w:t>
            </w:r>
            <w:r w:rsidRPr="00703BED">
              <w:rPr>
                <w:rFonts w:hint="eastAsia"/>
              </w:rPr>
              <w:t>条に規定する法人）から、</w:t>
            </w:r>
            <w:r w:rsidRPr="00703BED">
              <w:t>LED</w:t>
            </w:r>
            <w:r w:rsidRPr="00703BED">
              <w:rPr>
                <w:rFonts w:hint="eastAsia"/>
              </w:rPr>
              <w:t>照明リース</w:t>
            </w:r>
            <w:r>
              <w:rPr>
                <w:rFonts w:hint="eastAsia"/>
              </w:rPr>
              <w:t>（</w:t>
            </w:r>
            <w:r w:rsidRPr="0035197F">
              <w:t>3,000灯以上</w:t>
            </w:r>
            <w:r>
              <w:rPr>
                <w:rFonts w:hint="eastAsia"/>
              </w:rPr>
              <w:t>）</w:t>
            </w:r>
            <w:r w:rsidRPr="0035197F">
              <w:t>の事業</w:t>
            </w:r>
            <w:r w:rsidRPr="00703BED">
              <w:rPr>
                <w:rFonts w:hint="eastAsia"/>
              </w:rPr>
              <w:t>実績を有すること。</w:t>
            </w:r>
          </w:p>
        </w:tc>
        <w:tc>
          <w:tcPr>
            <w:tcW w:w="1276" w:type="dxa"/>
            <w:vAlign w:val="center"/>
          </w:tcPr>
          <w:p w14:paraId="0BE948A4" w14:textId="77777777" w:rsidR="008D4EC5" w:rsidRDefault="008D4EC5" w:rsidP="006E1B33">
            <w:pPr>
              <w:snapToGrid w:val="0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8DB003C" w14:textId="77777777" w:rsidR="008259F0" w:rsidRDefault="008259F0">
      <w:pPr>
        <w:rPr>
          <w:rFonts w:asciiTheme="minorEastAsia" w:eastAsiaTheme="minorEastAsia" w:hAnsiTheme="minorEastAsia"/>
          <w:szCs w:val="24"/>
        </w:rPr>
      </w:pPr>
    </w:p>
    <w:p w14:paraId="31CA0B0D" w14:textId="77777777" w:rsidR="00D47787" w:rsidRDefault="00D47787" w:rsidP="000C3A19">
      <w:pPr>
        <w:rPr>
          <w:rFonts w:asciiTheme="minorEastAsia" w:eastAsiaTheme="minorEastAsia" w:hAnsiTheme="minorEastAsia"/>
          <w:szCs w:val="24"/>
        </w:rPr>
      </w:pPr>
    </w:p>
    <w:p w14:paraId="2F16BD07" w14:textId="77777777" w:rsidR="00B22378" w:rsidRPr="008B00E6" w:rsidRDefault="00B22378" w:rsidP="00B22378">
      <w:pPr>
        <w:rPr>
          <w:rFonts w:asciiTheme="minorEastAsia" w:eastAsiaTheme="minorEastAsia" w:hAnsiTheme="minorEastAsia" w:cs="Meiryo UI"/>
          <w:szCs w:val="24"/>
        </w:rPr>
      </w:pPr>
      <w:r w:rsidRPr="008B00E6">
        <w:rPr>
          <w:rFonts w:asciiTheme="minorEastAsia" w:eastAsiaTheme="minorEastAsia" w:hAnsiTheme="minorEastAsia" w:cs="Meiryo UI"/>
          <w:szCs w:val="24"/>
        </w:rPr>
        <w:t>【担当者連絡先】</w:t>
      </w:r>
    </w:p>
    <w:tbl>
      <w:tblPr>
        <w:tblW w:w="9355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559"/>
        <w:gridCol w:w="2552"/>
        <w:gridCol w:w="1275"/>
        <w:gridCol w:w="284"/>
        <w:gridCol w:w="992"/>
        <w:gridCol w:w="2693"/>
      </w:tblGrid>
      <w:tr w:rsidR="00B22378" w:rsidRPr="008B00E6" w14:paraId="41557578" w14:textId="77777777" w:rsidTr="006E1B33">
        <w:trPr>
          <w:trHeight w:val="3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7E14" w14:textId="77777777" w:rsidR="00B22378" w:rsidRPr="008B00E6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zCs w:val="24"/>
              </w:rPr>
              <w:t>所属・役職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177226" w14:textId="77777777" w:rsidR="00B22378" w:rsidRPr="008B00E6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82EE14" w14:textId="77777777" w:rsidR="00B22378" w:rsidRPr="008B00E6" w:rsidRDefault="00B22378" w:rsidP="00B22378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>
              <w:rPr>
                <w:rFonts w:asciiTheme="minorEastAsia" w:eastAsiaTheme="minorEastAsia" w:hAnsiTheme="minorEastAsia" w:cs="Meiryo UI" w:hint="eastAsia"/>
                <w:szCs w:val="24"/>
              </w:rPr>
              <w:t>氏　名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439AC" w14:textId="77777777" w:rsidR="00B22378" w:rsidRPr="008B00E6" w:rsidRDefault="00B22378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  <w:tr w:rsidR="00523DD1" w:rsidRPr="008B00E6" w14:paraId="68CD05B5" w14:textId="77777777" w:rsidTr="006E1B33">
        <w:trPr>
          <w:trHeight w:val="397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884B59" w14:textId="77777777" w:rsidR="00523DD1" w:rsidRPr="00B22378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zCs w:val="24"/>
              </w:rPr>
              <w:t>電話番号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BF4523" w14:textId="77777777" w:rsidR="00523DD1" w:rsidRPr="008B00E6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CC2536" w14:textId="77777777" w:rsidR="00523DD1" w:rsidRPr="008B00E6" w:rsidRDefault="00523DD1" w:rsidP="00523DD1">
            <w:pPr>
              <w:jc w:val="center"/>
              <w:rPr>
                <w:rFonts w:asciiTheme="minorEastAsia" w:eastAsiaTheme="minorEastAsia" w:hAnsiTheme="minorEastAsia" w:cs="Meiryo UI"/>
                <w:szCs w:val="24"/>
              </w:rPr>
            </w:pPr>
            <w:r w:rsidRPr="008B00E6">
              <w:rPr>
                <w:rFonts w:asciiTheme="minorEastAsia" w:eastAsiaTheme="minorEastAsia" w:hAnsiTheme="minorEastAsia" w:cs="Meiryo UI"/>
                <w:spacing w:val="23"/>
                <w:szCs w:val="24"/>
              </w:rPr>
              <w:t>電子</w:t>
            </w:r>
            <w:r w:rsidR="006E1B33">
              <w:rPr>
                <w:rFonts w:asciiTheme="minorEastAsia" w:eastAsiaTheme="minorEastAsia" w:hAnsiTheme="minorEastAsia" w:cs="Meiryo UI" w:hint="eastAsia"/>
                <w:spacing w:val="23"/>
                <w:szCs w:val="24"/>
              </w:rPr>
              <w:t>ﾒｰﾙ</w:t>
            </w:r>
          </w:p>
        </w:tc>
        <w:tc>
          <w:tcPr>
            <w:tcW w:w="3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BC45C3" w14:textId="77777777" w:rsidR="00523DD1" w:rsidRPr="008B00E6" w:rsidRDefault="00523DD1" w:rsidP="003C19AD">
            <w:pPr>
              <w:rPr>
                <w:rFonts w:asciiTheme="minorEastAsia" w:eastAsiaTheme="minorEastAsia" w:hAnsiTheme="minorEastAsia" w:cs="Meiryo UI"/>
                <w:szCs w:val="24"/>
              </w:rPr>
            </w:pPr>
          </w:p>
        </w:tc>
      </w:tr>
    </w:tbl>
    <w:p w14:paraId="1C60CF9E" w14:textId="77777777" w:rsidR="00B22378" w:rsidRPr="00B22378" w:rsidRDefault="00B22378" w:rsidP="000C3A19">
      <w:pPr>
        <w:rPr>
          <w:rFonts w:asciiTheme="minorEastAsia" w:eastAsiaTheme="minorEastAsia" w:hAnsiTheme="minorEastAsia"/>
          <w:szCs w:val="24"/>
        </w:rPr>
      </w:pPr>
    </w:p>
    <w:sectPr w:rsidR="00B22378" w:rsidRPr="00B22378" w:rsidSect="006E1B33">
      <w:footerReference w:type="default" r:id="rId7"/>
      <w:headerReference w:type="first" r:id="rId8"/>
      <w:footerReference w:type="first" r:id="rId9"/>
      <w:pgSz w:w="11906" w:h="16838" w:code="9"/>
      <w:pgMar w:top="1134" w:right="1134" w:bottom="851" w:left="1134" w:header="851" w:footer="567" w:gutter="0"/>
      <w:pgNumType w:fmt="numberInDash"/>
      <w:cols w:space="720"/>
      <w:formProt w:val="0"/>
      <w:titlePg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E5B2E" w14:textId="77777777" w:rsidR="000B6126" w:rsidRDefault="000B6126" w:rsidP="000B6126">
      <w:r>
        <w:separator/>
      </w:r>
    </w:p>
  </w:endnote>
  <w:endnote w:type="continuationSeparator" w:id="0">
    <w:p w14:paraId="2FA0F29F" w14:textId="77777777" w:rsidR="000B6126" w:rsidRDefault="000B6126" w:rsidP="000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A1CD0" w14:textId="77777777" w:rsidR="007A4923" w:rsidRPr="007A4923" w:rsidRDefault="007A4923" w:rsidP="007A4923">
    <w:pPr>
      <w:pStyle w:val="ad"/>
      <w:jc w:val="center"/>
      <w:rPr>
        <w:sz w:val="21"/>
      </w:rPr>
    </w:pPr>
    <w:r w:rsidRPr="007A4923">
      <w:rPr>
        <w:rFonts w:hint="eastAsia"/>
        <w:sz w:val="21"/>
      </w:rPr>
      <w:t>- 2 -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567781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04C22CB7" w14:textId="77777777" w:rsidR="006E1B33" w:rsidRPr="006E1B33" w:rsidRDefault="006E1B33" w:rsidP="006E1B33">
        <w:pPr>
          <w:pStyle w:val="ad"/>
          <w:jc w:val="center"/>
          <w:rPr>
            <w:sz w:val="21"/>
          </w:rPr>
        </w:pPr>
        <w:r w:rsidRPr="006E1B33">
          <w:rPr>
            <w:sz w:val="21"/>
          </w:rPr>
          <w:fldChar w:fldCharType="begin"/>
        </w:r>
        <w:r w:rsidRPr="006E1B33">
          <w:rPr>
            <w:sz w:val="21"/>
          </w:rPr>
          <w:instrText>PAGE   \* MERGEFORMAT</w:instrText>
        </w:r>
        <w:r w:rsidRPr="006E1B33">
          <w:rPr>
            <w:sz w:val="21"/>
          </w:rPr>
          <w:fldChar w:fldCharType="separate"/>
        </w:r>
        <w:r w:rsidRPr="006E1B33">
          <w:rPr>
            <w:sz w:val="21"/>
            <w:lang w:val="ja-JP"/>
          </w:rPr>
          <w:t>2</w:t>
        </w:r>
        <w:r w:rsidRPr="006E1B33">
          <w:rPr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8CE5" w14:textId="77777777" w:rsidR="000B6126" w:rsidRDefault="000B6126" w:rsidP="000B6126">
      <w:r>
        <w:separator/>
      </w:r>
    </w:p>
  </w:footnote>
  <w:footnote w:type="continuationSeparator" w:id="0">
    <w:p w14:paraId="57F53A83" w14:textId="77777777" w:rsidR="000B6126" w:rsidRDefault="000B6126" w:rsidP="000B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3567" w14:textId="77777777" w:rsidR="007A4923" w:rsidRDefault="007A4923" w:rsidP="007A4923">
    <w:pPr>
      <w:pStyle w:val="ac"/>
      <w:jc w:val="right"/>
    </w:pPr>
    <w:r w:rsidRPr="007A4923">
      <w:rPr>
        <w:rFonts w:asciiTheme="majorEastAsia" w:eastAsiaTheme="majorEastAsia" w:hAnsiTheme="majorEastAsia" w:hint="eastAsia"/>
        <w:sz w:val="21"/>
        <w:szCs w:val="24"/>
        <w:bdr w:val="single" w:sz="4" w:space="0" w:color="auto"/>
      </w:rPr>
      <w:t>提出書類４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249"/>
  <w:drawingGridVerticalSpacing w:val="371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787"/>
    <w:rsid w:val="00003573"/>
    <w:rsid w:val="0006413E"/>
    <w:rsid w:val="000B6126"/>
    <w:rsid w:val="000C3A19"/>
    <w:rsid w:val="001215C0"/>
    <w:rsid w:val="001328FB"/>
    <w:rsid w:val="001A5DDD"/>
    <w:rsid w:val="00284B92"/>
    <w:rsid w:val="00405FFB"/>
    <w:rsid w:val="004A2EDD"/>
    <w:rsid w:val="00523DD1"/>
    <w:rsid w:val="0058122F"/>
    <w:rsid w:val="0062442B"/>
    <w:rsid w:val="006E1B33"/>
    <w:rsid w:val="007A4923"/>
    <w:rsid w:val="007C0A05"/>
    <w:rsid w:val="00802F58"/>
    <w:rsid w:val="008259F0"/>
    <w:rsid w:val="008D4EC5"/>
    <w:rsid w:val="009C5A4B"/>
    <w:rsid w:val="00A8270A"/>
    <w:rsid w:val="00AA390F"/>
    <w:rsid w:val="00B22378"/>
    <w:rsid w:val="00C45C29"/>
    <w:rsid w:val="00D47787"/>
    <w:rsid w:val="00FD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92310C"/>
  <w15:docId w15:val="{A2E3DC0B-5479-4888-85DD-32B3BE6F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Theme="minorEastAsia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37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annotation reference"/>
    <w:basedOn w:val="a0"/>
    <w:uiPriority w:val="99"/>
    <w:qFormat/>
    <w:rPr>
      <w:sz w:val="18"/>
      <w:szCs w:val="18"/>
    </w:rPr>
  </w:style>
  <w:style w:type="character" w:customStyle="1" w:styleId="a6">
    <w:name w:val="コメント文字列 (文字)"/>
    <w:basedOn w:val="a0"/>
    <w:uiPriority w:val="99"/>
    <w:qFormat/>
  </w:style>
  <w:style w:type="character" w:customStyle="1" w:styleId="a7">
    <w:name w:val="コメント内容 (文字)"/>
    <w:basedOn w:val="a6"/>
    <w:qFormat/>
    <w:rPr>
      <w:b/>
      <w:bCs/>
    </w:rPr>
  </w:style>
  <w:style w:type="character" w:customStyle="1" w:styleId="a8">
    <w:name w:val="吹き出し (文字)"/>
    <w:basedOn w:val="a0"/>
    <w:qFormat/>
    <w:rPr>
      <w:rFonts w:ascii="游ゴシック Light" w:eastAsia="游ゴシック Light" w:hAnsi="游ゴシック Light" w:cs="DejaVu Sans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"/>
    <w:uiPriority w:val="99"/>
    <w:qFormat/>
    <w:pPr>
      <w:jc w:val="left"/>
    </w:pPr>
  </w:style>
  <w:style w:type="paragraph" w:styleId="af">
    <w:name w:val="annotation subject"/>
    <w:basedOn w:val="ae"/>
    <w:qFormat/>
    <w:rPr>
      <w:b/>
      <w:bCs/>
    </w:rPr>
  </w:style>
  <w:style w:type="paragraph" w:styleId="af0">
    <w:name w:val="Balloon Text"/>
    <w:basedOn w:val="a"/>
    <w:qFormat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qFormat/>
  </w:style>
  <w:style w:type="table" w:styleId="af1">
    <w:name w:val="Table Grid"/>
    <w:basedOn w:val="a1"/>
    <w:uiPriority w:val="59"/>
    <w:rsid w:val="000B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294D0-4D00-4E4F-810C-9F97F3AC2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後藤 大樹</cp:lastModifiedBy>
  <cp:revision>18</cp:revision>
  <cp:lastPrinted>2026-05-29T00:43:00Z</cp:lastPrinted>
  <dcterms:created xsi:type="dcterms:W3CDTF">2018-03-25T00:57:00Z</dcterms:created>
  <dcterms:modified xsi:type="dcterms:W3CDTF">2026-05-29T00:44:00Z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